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A2" w:rsidRDefault="002C08A2" w:rsidP="002C08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2C08A2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Cancer Research</w:t>
      </w:r>
    </w:p>
    <w:p w:rsidR="002C08A2" w:rsidRPr="002C08A2" w:rsidRDefault="002C08A2" w:rsidP="002C08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>
        <w:t>October 2014</w:t>
      </w:r>
      <w:r>
        <w:br/>
        <w:t>Volume 74, Issue 19 Supplement</w:t>
      </w:r>
    </w:p>
    <w:p w:rsidR="002C08A2" w:rsidRPr="002C08A2" w:rsidRDefault="002C08A2" w:rsidP="002C08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C08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Abstract 1285: Identification of MMR gene </w:t>
      </w:r>
      <w:proofErr w:type="spellStart"/>
      <w:r w:rsidRPr="002C08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exonic</w:t>
      </w:r>
      <w:proofErr w:type="spellEnd"/>
      <w:r w:rsidRPr="002C08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rearrangements in suspected Lynch syndrome tumors without loss of MMR expression</w:t>
      </w:r>
    </w:p>
    <w:p w:rsidR="002C08A2" w:rsidRPr="002C08A2" w:rsidRDefault="002C08A2" w:rsidP="002C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Murali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Bashyam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Viswakalyan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Kotapalli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Ratheesh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 Raman,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Brijesh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 K.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Yadav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, Ajay K.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Chaudhary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Swarnalata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Gowrishankar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Shantveer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 G.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Uppin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Ravikanth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Kongara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Regulagadda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Sastry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Mohana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Vamsy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Sujit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Patnaik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Shoba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Dsouza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Devendra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 C. Desai and Tester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Ashavaid</w:t>
      </w:r>
      <w:proofErr w:type="spellEnd"/>
    </w:p>
    <w:p w:rsidR="002C08A2" w:rsidRDefault="002C08A2" w:rsidP="002C08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08A2" w:rsidRPr="002C08A2" w:rsidRDefault="002C08A2" w:rsidP="002C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8A2">
        <w:rPr>
          <w:rFonts w:ascii="Times New Roman" w:eastAsia="Times New Roman" w:hAnsi="Times New Roman" w:cs="Times New Roman"/>
          <w:b/>
          <w:bCs/>
          <w:sz w:val="24"/>
          <w:szCs w:val="24"/>
        </w:rPr>
        <w:t>DOI:</w:t>
      </w:r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 10.1158/1538-7445.AM2014-1285 Published October 2014</w:t>
      </w:r>
    </w:p>
    <w:p w:rsidR="002C08A2" w:rsidRPr="002C08A2" w:rsidRDefault="002C08A2" w:rsidP="002C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8A2">
        <w:rPr>
          <w:rFonts w:ascii="Times New Roman" w:eastAsia="Times New Roman" w:hAnsi="Times New Roman" w:cs="Times New Roman"/>
          <w:sz w:val="24"/>
          <w:szCs w:val="24"/>
        </w:rPr>
        <w:t>Proceedings: AACR Annual Meeting 2014; April 5-9, 2014; San Diego, CA</w:t>
      </w:r>
    </w:p>
    <w:p w:rsidR="002C08A2" w:rsidRPr="002C08A2" w:rsidRDefault="002C08A2" w:rsidP="002C08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C08A2">
        <w:rPr>
          <w:rFonts w:ascii="Times New Roman" w:eastAsia="Times New Roman" w:hAnsi="Times New Roman" w:cs="Times New Roman"/>
          <w:b/>
          <w:bCs/>
          <w:sz w:val="36"/>
          <w:szCs w:val="36"/>
        </w:rPr>
        <w:t>Abstract</w:t>
      </w:r>
    </w:p>
    <w:p w:rsidR="002C08A2" w:rsidRPr="002C08A2" w:rsidRDefault="002C08A2" w:rsidP="002C0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8A2">
        <w:rPr>
          <w:rFonts w:ascii="Times New Roman" w:eastAsia="Times New Roman" w:hAnsi="Times New Roman" w:cs="Times New Roman"/>
          <w:sz w:val="24"/>
          <w:szCs w:val="24"/>
        </w:rPr>
        <w:t>Lynch syndrome (LS), also called Hereditary Non-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Polyposis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 Colorectal Cancer, the most well studied form of familial CRC, </w:t>
      </w:r>
      <w:proofErr w:type="gramStart"/>
      <w:r w:rsidRPr="002C08A2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 responsible for about 3% of all CRC cases. LS-associated CRC often exhibits one or more of the following features namely early age of onset, occurrence of synchronous/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metachronous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 tumors, presence of more than one affected family member and tumors predominantly localized to the proximal/right colon with specific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clinico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-pathological features such as a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mucinous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 histology, poor differentiation and immune infiltration. LS </w:t>
      </w:r>
      <w:proofErr w:type="gramStart"/>
      <w:r w:rsidRPr="002C08A2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 primarily a disease of defective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MisMatch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 Repair (MMR) and is caused by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germline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 mutational inactivation of any one of four major MMR genes viz. MLH1, MSH2, MSH6 and PMS2. A hallmark of LS-associated tumors is presence of ‘microsatellite instability’ (MSI), a term used to describe frequent occurrence of expanded/contracted microsatellites that arise during DNA replication and are not corrected due to defective MMR. MLH1 and MSH2 account for a majority (up to 90%) of LS cases while MSH6 and PMS2 are involved in a minor proportion. Mutational inactivation of an MMR gene almost always results in loss of corresponding protein expression in the tumor, which can be easily detected by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immunohistochemistry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. In the first comprehensive study from India, we analyzed MSI and determined expression status of the four MMR genes in forty eight suspected LS-associated colorectal tumor samples. Though a majority (85.4%) exhibited MSI, only 58% exhibited loss of MMR expression, a significantly low proportion compared to reports from other populations. PCR-DNA sequencing and Multiple Ligation-dependent Probe Amplification based mutation and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exonic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 deletion/duplication screening respectively, revealed MMR gene lesions in 81% of samples exhibiting loss of corresponding MMR protein expression, including thirteen mutations and four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exonic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 rearrangements. Seven novel mutations (four in MLH1 and three in MSH2) were identified. Surprisingly, MMR gene lesions were also detected in a significant proportion (78%) of tumor samples not exhibiting MMR expression loss. Interestingly, samples with and without MMR expression exhibited significant differences with respect to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mucinous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 histology and instability exhibited by specific microsatellites. In addition, MMR negative samples mainly harbored MMR gene in-del or point mutations while MMR positive samples predominantly harbored MMR gene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exonic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 rearrangements. The study has therefore revealed for the first time a significant </w:t>
      </w:r>
      <w:r w:rsidRPr="002C08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proportion of suspected LS tumors not exhibiting loss of MMR expression despite harboring MMR gene rearrangements. More importantly, our results indicate significant differences in the biology of LS-associated colorectal tumors occurring due to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missense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/in-del mutations in MMR genes causing loss of expression and those that occur due to MMR gene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exonic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 rearrangements not resulting in loss of expression.</w:t>
      </w:r>
    </w:p>
    <w:p w:rsidR="002C08A2" w:rsidRPr="002C08A2" w:rsidRDefault="002C08A2" w:rsidP="002C0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8A2">
        <w:rPr>
          <w:rFonts w:ascii="Times New Roman" w:eastAsia="Times New Roman" w:hAnsi="Times New Roman" w:cs="Times New Roman"/>
          <w:b/>
          <w:bCs/>
          <w:sz w:val="24"/>
          <w:szCs w:val="24"/>
        </w:rPr>
        <w:t>Citation Format:</w:t>
      </w:r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Murali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Bashyam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Viswakalyan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Kotapalli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Ratheesh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 Raman,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Brijesh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 K.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Yadav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, Ajay K.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Chaudhary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Swarnalata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Gowrishankar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Shantveer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 G.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Uppin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Ravikanth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Kongara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Regulagadda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 A.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Sastry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Mohana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Vamsy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Sujit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Patnaik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Shoba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Dsouza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Devendra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 C. Desai, Tester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Ashavaid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. Identification of MMR gene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exonic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 rearrangements in suspected Lynch syndrome tumors without loss of MMR expression. [</w:t>
      </w:r>
      <w:proofErr w:type="gramStart"/>
      <w:r w:rsidRPr="002C08A2">
        <w:rPr>
          <w:rFonts w:ascii="Times New Roman" w:eastAsia="Times New Roman" w:hAnsi="Times New Roman" w:cs="Times New Roman"/>
          <w:sz w:val="24"/>
          <w:szCs w:val="24"/>
        </w:rPr>
        <w:t>abstract</w:t>
      </w:r>
      <w:proofErr w:type="gramEnd"/>
      <w:r w:rsidRPr="002C08A2">
        <w:rPr>
          <w:rFonts w:ascii="Times New Roman" w:eastAsia="Times New Roman" w:hAnsi="Times New Roman" w:cs="Times New Roman"/>
          <w:sz w:val="24"/>
          <w:szCs w:val="24"/>
        </w:rPr>
        <w:t>]. In: Proceedings of the 105th Annual Meeting of the American Association for Cancer Research; 2014 Apr 5-9; San Diego, CA. Philadelphia (PA): AACR; Cancer Res 2014</w:t>
      </w:r>
      <w:proofErr w:type="gramStart"/>
      <w:r w:rsidRPr="002C08A2">
        <w:rPr>
          <w:rFonts w:ascii="Times New Roman" w:eastAsia="Times New Roman" w:hAnsi="Times New Roman" w:cs="Times New Roman"/>
          <w:sz w:val="24"/>
          <w:szCs w:val="24"/>
        </w:rPr>
        <w:t>;74</w:t>
      </w:r>
      <w:proofErr w:type="gramEnd"/>
      <w:r w:rsidRPr="002C08A2">
        <w:rPr>
          <w:rFonts w:ascii="Times New Roman" w:eastAsia="Times New Roman" w:hAnsi="Times New Roman" w:cs="Times New Roman"/>
          <w:sz w:val="24"/>
          <w:szCs w:val="24"/>
        </w:rPr>
        <w:t xml:space="preserve">(19 </w:t>
      </w:r>
      <w:proofErr w:type="spellStart"/>
      <w:r w:rsidRPr="002C08A2">
        <w:rPr>
          <w:rFonts w:ascii="Times New Roman" w:eastAsia="Times New Roman" w:hAnsi="Times New Roman" w:cs="Times New Roman"/>
          <w:sz w:val="24"/>
          <w:szCs w:val="24"/>
        </w:rPr>
        <w:t>Suppl</w:t>
      </w:r>
      <w:proofErr w:type="spellEnd"/>
      <w:r w:rsidRPr="002C08A2">
        <w:rPr>
          <w:rFonts w:ascii="Times New Roman" w:eastAsia="Times New Roman" w:hAnsi="Times New Roman" w:cs="Times New Roman"/>
          <w:sz w:val="24"/>
          <w:szCs w:val="24"/>
        </w:rPr>
        <w:t>):Abstract nr 1285. doi:10.1158/1538-7445.AM2014-1285</w:t>
      </w:r>
    </w:p>
    <w:p w:rsidR="002C08A2" w:rsidRPr="002C08A2" w:rsidRDefault="002C08A2" w:rsidP="002C08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08A2">
        <w:rPr>
          <w:rFonts w:ascii="Times New Roman" w:eastAsia="Times New Roman" w:hAnsi="Times New Roman" w:cs="Times New Roman"/>
          <w:sz w:val="24"/>
          <w:szCs w:val="24"/>
        </w:rPr>
        <w:t>©2014 American Association for Cancer Research.</w:t>
      </w:r>
      <w:proofErr w:type="gramEnd"/>
    </w:p>
    <w:p w:rsidR="007C49D6" w:rsidRDefault="007C49D6"/>
    <w:sectPr w:rsidR="007C49D6" w:rsidSect="007C4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F2295"/>
    <w:multiLevelType w:val="multilevel"/>
    <w:tmpl w:val="F0F8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00363"/>
    <w:multiLevelType w:val="multilevel"/>
    <w:tmpl w:val="4E92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08A2"/>
    <w:rsid w:val="002C08A2"/>
    <w:rsid w:val="007C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D6"/>
  </w:style>
  <w:style w:type="paragraph" w:styleId="Heading1">
    <w:name w:val="heading 1"/>
    <w:basedOn w:val="Normal"/>
    <w:link w:val="Heading1Char"/>
    <w:uiPriority w:val="9"/>
    <w:qFormat/>
    <w:rsid w:val="002C0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C0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8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C08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ighwire-citation-authors">
    <w:name w:val="highwire-citation-authors"/>
    <w:basedOn w:val="DefaultParagraphFont"/>
    <w:rsid w:val="002C08A2"/>
  </w:style>
  <w:style w:type="character" w:customStyle="1" w:styleId="highwire-citation-author">
    <w:name w:val="highwire-citation-author"/>
    <w:basedOn w:val="DefaultParagraphFont"/>
    <w:rsid w:val="002C08A2"/>
  </w:style>
  <w:style w:type="character" w:customStyle="1" w:styleId="nlm-given-names">
    <w:name w:val="nlm-given-names"/>
    <w:basedOn w:val="DefaultParagraphFont"/>
    <w:rsid w:val="002C08A2"/>
  </w:style>
  <w:style w:type="character" w:customStyle="1" w:styleId="nlm-surname">
    <w:name w:val="nlm-surname"/>
    <w:basedOn w:val="DefaultParagraphFont"/>
    <w:rsid w:val="002C08A2"/>
  </w:style>
  <w:style w:type="character" w:customStyle="1" w:styleId="highwire-cite-metadata-doi">
    <w:name w:val="highwire-cite-metadata-doi"/>
    <w:basedOn w:val="DefaultParagraphFont"/>
    <w:rsid w:val="002C08A2"/>
  </w:style>
  <w:style w:type="character" w:customStyle="1" w:styleId="metadata-label">
    <w:name w:val="metadata-label"/>
    <w:basedOn w:val="DefaultParagraphFont"/>
    <w:rsid w:val="002C08A2"/>
  </w:style>
  <w:style w:type="character" w:customStyle="1" w:styleId="highwire-cite-metadata-date">
    <w:name w:val="highwire-cite-metadata-date"/>
    <w:basedOn w:val="DefaultParagraphFont"/>
    <w:rsid w:val="002C08A2"/>
  </w:style>
  <w:style w:type="character" w:styleId="Hyperlink">
    <w:name w:val="Hyperlink"/>
    <w:basedOn w:val="DefaultParagraphFont"/>
    <w:uiPriority w:val="99"/>
    <w:semiHidden/>
    <w:unhideWhenUsed/>
    <w:rsid w:val="002C08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08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7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82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9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48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4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1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0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26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3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2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74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6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84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22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16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12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77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831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34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2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393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DIVAKAR</dc:creator>
  <cp:lastModifiedBy>DIVAKAR</cp:lastModifiedBy>
  <cp:revision>1</cp:revision>
  <dcterms:created xsi:type="dcterms:W3CDTF">2019-05-10T09:58:00Z</dcterms:created>
  <dcterms:modified xsi:type="dcterms:W3CDTF">2019-05-10T10:00:00Z</dcterms:modified>
</cp:coreProperties>
</file>